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8" w:rsidRPr="00DB4078" w:rsidRDefault="00DB4078" w:rsidP="00DB4078">
      <w:pPr>
        <w:jc w:val="center"/>
        <w:rPr>
          <w:rFonts w:ascii="Garamond" w:hAnsi="Garamond" w:cs="Arial"/>
          <w:b/>
          <w:sz w:val="20"/>
          <w:szCs w:val="2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078" w:rsidRPr="00DB4078" w:rsidRDefault="00DB4078" w:rsidP="00DB4078">
      <w:pPr>
        <w:jc w:val="center"/>
      </w:pPr>
      <w:r w:rsidRPr="00DB4078">
        <w:t>МЕСТНАЯ АДМИНИСТРАЦИЯ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>НИЗИНСКОЕ СЕЛЬСКОЕ ПОСЕЛЕНИЕ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 xml:space="preserve">ЛОМОНОСОВСКИЙ МУНИЦИПАЛЬНЫЙ РАЙОН </w:t>
      </w:r>
    </w:p>
    <w:p w:rsidR="00DB4078" w:rsidRPr="00DB4078" w:rsidRDefault="00DB4078" w:rsidP="00DB4078">
      <w:pPr>
        <w:jc w:val="center"/>
      </w:pPr>
      <w:r w:rsidRPr="00DB4078">
        <w:t>ЛЕНИНГРАДСКОЙ ОБЛАСТИ</w:t>
      </w:r>
    </w:p>
    <w:p w:rsidR="00DB4078" w:rsidRPr="00DB4078" w:rsidRDefault="00DB4078" w:rsidP="00DB4078">
      <w:pPr>
        <w:jc w:val="center"/>
      </w:pPr>
    </w:p>
    <w:p w:rsidR="00DB4078" w:rsidRPr="00DB4078" w:rsidRDefault="00DB4078" w:rsidP="00DB4078">
      <w:pPr>
        <w:jc w:val="center"/>
        <w:rPr>
          <w:b/>
          <w:sz w:val="28"/>
          <w:szCs w:val="28"/>
        </w:rPr>
      </w:pPr>
      <w:r w:rsidRPr="00DB4078">
        <w:rPr>
          <w:b/>
          <w:sz w:val="28"/>
          <w:szCs w:val="28"/>
        </w:rPr>
        <w:t>ПОСТАНОВЛЕНИЕ</w:t>
      </w:r>
    </w:p>
    <w:p w:rsidR="00DB4078" w:rsidRPr="00DB4078" w:rsidRDefault="00DB4078" w:rsidP="00DB4078">
      <w:pPr>
        <w:jc w:val="both"/>
        <w:rPr>
          <w:sz w:val="28"/>
          <w:szCs w:val="28"/>
        </w:rPr>
      </w:pPr>
    </w:p>
    <w:p w:rsidR="004B1889" w:rsidRDefault="00DB4078" w:rsidP="00DB4078">
      <w:pPr>
        <w:spacing w:line="360" w:lineRule="auto"/>
        <w:jc w:val="both"/>
        <w:rPr>
          <w:rFonts w:ascii="Times New Roman CYR" w:hAnsi="Times New Roman CYR" w:cs="Times New Roman CYR"/>
        </w:rPr>
      </w:pPr>
      <w:r w:rsidRPr="00DB4078">
        <w:t xml:space="preserve">от </w:t>
      </w:r>
      <w:r>
        <w:t>27</w:t>
      </w:r>
      <w:bookmarkStart w:id="0" w:name="_GoBack"/>
      <w:bookmarkEnd w:id="0"/>
      <w:r>
        <w:t>.06</w:t>
      </w:r>
      <w:r w:rsidRPr="00DB4078">
        <w:t xml:space="preserve">.2019 </w:t>
      </w:r>
      <w:r w:rsidRPr="00DB4078">
        <w:rPr>
          <w:rFonts w:ascii="Times New Roman CYR" w:hAnsi="Times New Roman CYR" w:cs="Times New Roman CYR"/>
        </w:rPr>
        <w:t xml:space="preserve">г.                                                                                                            № </w:t>
      </w:r>
      <w:r>
        <w:rPr>
          <w:rFonts w:ascii="Times New Roman CYR" w:hAnsi="Times New Roman CYR" w:cs="Times New Roman CYR"/>
        </w:rPr>
        <w:t>200</w:t>
      </w:r>
    </w:p>
    <w:p w:rsidR="00DB4078" w:rsidRPr="00DB4078" w:rsidRDefault="00DB4078" w:rsidP="00DB4078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DB4078" w:rsidRDefault="004B1889" w:rsidP="00DB4078">
      <w:pPr>
        <w:spacing w:line="240" w:lineRule="exact"/>
        <w:jc w:val="center"/>
        <w:rPr>
          <w:b/>
        </w:rPr>
      </w:pPr>
      <w:r w:rsidRPr="00DB4078">
        <w:rPr>
          <w:b/>
        </w:rPr>
        <w:t>О внесении изменений в  административный регламент</w:t>
      </w:r>
      <w:r w:rsidR="00DB4078">
        <w:rPr>
          <w:b/>
        </w:rPr>
        <w:t xml:space="preserve"> </w:t>
      </w:r>
      <w:r w:rsidRPr="00DB4078">
        <w:rPr>
          <w:b/>
          <w:bCs/>
        </w:rPr>
        <w:t>по предоставлению муниципальной услуги</w:t>
      </w:r>
      <w:r w:rsidR="00DB4078">
        <w:rPr>
          <w:b/>
        </w:rPr>
        <w:t xml:space="preserve"> </w:t>
      </w:r>
      <w:r w:rsidRPr="00DB4078">
        <w:rPr>
          <w:b/>
        </w:rPr>
        <w:t>«Принятие документов, а также выдача решений</w:t>
      </w:r>
      <w:r w:rsidR="00DB4078">
        <w:rPr>
          <w:b/>
        </w:rPr>
        <w:t xml:space="preserve"> </w:t>
      </w:r>
    </w:p>
    <w:p w:rsidR="00DB4078" w:rsidRDefault="004B1889" w:rsidP="00DB4078">
      <w:pPr>
        <w:spacing w:line="240" w:lineRule="exact"/>
        <w:jc w:val="center"/>
        <w:rPr>
          <w:b/>
          <w:bCs/>
        </w:rPr>
      </w:pPr>
      <w:r w:rsidRPr="00DB4078">
        <w:rPr>
          <w:b/>
        </w:rPr>
        <w:t xml:space="preserve">о переводе или об отказе в переводе </w:t>
      </w:r>
      <w:r w:rsidRPr="00DB4078">
        <w:rPr>
          <w:b/>
          <w:bCs/>
        </w:rPr>
        <w:t>жилого помещения</w:t>
      </w:r>
      <w:r w:rsidR="00DB4078">
        <w:rPr>
          <w:b/>
        </w:rPr>
        <w:t xml:space="preserve"> </w:t>
      </w:r>
      <w:r w:rsidRPr="00DB4078">
        <w:rPr>
          <w:b/>
          <w:bCs/>
        </w:rPr>
        <w:t xml:space="preserve">в </w:t>
      </w:r>
      <w:proofErr w:type="gramStart"/>
      <w:r w:rsidRPr="00DB4078">
        <w:rPr>
          <w:b/>
          <w:bCs/>
        </w:rPr>
        <w:t>нежилое</w:t>
      </w:r>
      <w:proofErr w:type="gramEnd"/>
      <w:r w:rsidRPr="00DB4078">
        <w:rPr>
          <w:b/>
          <w:bCs/>
        </w:rPr>
        <w:t xml:space="preserve"> </w:t>
      </w:r>
    </w:p>
    <w:p w:rsidR="004B1889" w:rsidRPr="00DB4078" w:rsidRDefault="004B1889" w:rsidP="00DB4078">
      <w:pPr>
        <w:spacing w:line="240" w:lineRule="exact"/>
        <w:jc w:val="center"/>
        <w:rPr>
          <w:b/>
        </w:rPr>
      </w:pPr>
      <w:r w:rsidRPr="00DB4078">
        <w:rPr>
          <w:b/>
          <w:bCs/>
        </w:rPr>
        <w:t>или нежилого помещения в жилое помещение</w:t>
      </w:r>
    </w:p>
    <w:p w:rsidR="004B1889" w:rsidRPr="00DB4078" w:rsidRDefault="004B1889" w:rsidP="00DB4078">
      <w:pPr>
        <w:jc w:val="center"/>
        <w:rPr>
          <w:b/>
        </w:rPr>
      </w:pPr>
    </w:p>
    <w:p w:rsidR="004B1889" w:rsidRPr="00DB4078" w:rsidRDefault="004B1889" w:rsidP="004B18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B4078">
        <w:t>В соответствии с Федеральным законом от 29.05.2019 № 116-ФЗ</w:t>
      </w:r>
      <w:r w:rsidRPr="00DB4078">
        <w:rPr>
          <w:bCs/>
        </w:rPr>
        <w:t xml:space="preserve"> «</w:t>
      </w:r>
      <w:r w:rsidRPr="00DB4078">
        <w:t xml:space="preserve">О внесении изменений в Жилищный кодекс Российской Федерации», руководствуясь Уставом муниципального образования Низинское сельское поселение Ломоносовского района Ленинградской области, </w:t>
      </w:r>
      <w:r w:rsidR="00DB4078">
        <w:t xml:space="preserve">местная </w:t>
      </w:r>
      <w:r w:rsidRPr="00DB4078">
        <w:t>администрация муниципального образования Низинское сельское поселение в целях приведения в соответствие с действующим законодательством нормативных правовых актов</w:t>
      </w:r>
    </w:p>
    <w:p w:rsidR="004B1889" w:rsidRDefault="004B1889" w:rsidP="004B1889">
      <w:pPr>
        <w:keepNext/>
        <w:jc w:val="center"/>
        <w:outlineLvl w:val="5"/>
        <w:rPr>
          <w:color w:val="000000"/>
        </w:rPr>
      </w:pPr>
      <w:r w:rsidRPr="00DB4078">
        <w:rPr>
          <w:color w:val="000000"/>
        </w:rPr>
        <w:t xml:space="preserve">ПОСТАНОВЛЯЕТ: </w:t>
      </w:r>
    </w:p>
    <w:p w:rsidR="00DB4078" w:rsidRPr="00DB4078" w:rsidRDefault="00DB4078" w:rsidP="004B1889">
      <w:pPr>
        <w:keepNext/>
        <w:jc w:val="center"/>
        <w:outlineLvl w:val="5"/>
        <w:rPr>
          <w:color w:val="000000"/>
        </w:rPr>
      </w:pPr>
    </w:p>
    <w:p w:rsidR="004B1889" w:rsidRDefault="004B1889" w:rsidP="00DB4078">
      <w:pPr>
        <w:pStyle w:val="a5"/>
        <w:numPr>
          <w:ilvl w:val="0"/>
          <w:numId w:val="1"/>
        </w:numPr>
        <w:jc w:val="both"/>
        <w:rPr>
          <w:bCs/>
          <w:kern w:val="1"/>
        </w:rPr>
      </w:pPr>
      <w:proofErr w:type="gramStart"/>
      <w:r w:rsidRPr="00DB4078">
        <w:rPr>
          <w:kern w:val="1"/>
        </w:rPr>
        <w:t>Дополнить пункт 2.6  раздела 2 Административного регламента предоставления муниципальной услуги «</w:t>
      </w:r>
      <w:r w:rsidRPr="00DB4078">
        <w:t xml:space="preserve">Принятие документов, а также выдача решений о переводе или об отказе в переводе </w:t>
      </w:r>
      <w:r w:rsidRPr="00DB4078">
        <w:rPr>
          <w:bCs/>
        </w:rPr>
        <w:t>жилого помещения в нежилое или нежилого помещения в жилое помещение»</w:t>
      </w:r>
      <w:r w:rsidRPr="00DB4078">
        <w:rPr>
          <w:rFonts w:eastAsia="Calibri"/>
          <w:bCs/>
          <w:kern w:val="1"/>
          <w:lang w:eastAsia="zh-CN"/>
        </w:rPr>
        <w:t>,</w:t>
      </w:r>
      <w:r w:rsidRPr="00DB4078">
        <w:rPr>
          <w:bCs/>
          <w:kern w:val="1"/>
        </w:rPr>
        <w:t xml:space="preserve"> утвержденного постановлением местной администрации МО Низинское поселение от 18.12.2018 № 457, следующими подпунктами:</w:t>
      </w:r>
      <w:proofErr w:type="gramEnd"/>
    </w:p>
    <w:p w:rsidR="00DB4078" w:rsidRPr="00DB4078" w:rsidRDefault="00DB4078" w:rsidP="00DB4078">
      <w:pPr>
        <w:pStyle w:val="a5"/>
        <w:jc w:val="both"/>
        <w:rPr>
          <w:bCs/>
          <w:kern w:val="1"/>
        </w:rPr>
      </w:pPr>
    </w:p>
    <w:p w:rsidR="004B1889" w:rsidRPr="00DB4078" w:rsidRDefault="004B1889" w:rsidP="004B1889">
      <w:pPr>
        <w:autoSpaceDE w:val="0"/>
        <w:autoSpaceDN w:val="0"/>
        <w:adjustRightInd w:val="0"/>
        <w:ind w:firstLine="540"/>
        <w:jc w:val="both"/>
      </w:pPr>
      <w:r w:rsidRPr="00DB4078">
        <w:t>«7)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B1889" w:rsidRDefault="004B1889" w:rsidP="004B1889">
      <w:pPr>
        <w:autoSpaceDE w:val="0"/>
        <w:autoSpaceDN w:val="0"/>
        <w:adjustRightInd w:val="0"/>
        <w:ind w:firstLine="540"/>
        <w:jc w:val="both"/>
      </w:pPr>
      <w:r w:rsidRPr="00DB4078">
        <w:t>8) согласие каждого собственника всех помещений, примыкающих к переводимому помещению, на перевод жилого помещения в нежилое помещение».</w:t>
      </w:r>
    </w:p>
    <w:p w:rsidR="00DB4078" w:rsidRPr="00DB4078" w:rsidRDefault="00DB4078" w:rsidP="004B1889">
      <w:pPr>
        <w:autoSpaceDE w:val="0"/>
        <w:autoSpaceDN w:val="0"/>
        <w:adjustRightInd w:val="0"/>
        <w:ind w:firstLine="540"/>
        <w:jc w:val="both"/>
      </w:pPr>
    </w:p>
    <w:p w:rsidR="00DB4078" w:rsidRPr="00DB4078" w:rsidRDefault="00DB4078" w:rsidP="004B188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 w:rsidRPr="00DB4078">
        <w:rPr>
          <w:color w:val="231F20"/>
        </w:rPr>
        <w:t>Настоящее постановление подлежит размещению на официальном сайте МО Низинское сельское поселение в информационно-телекоммуникационной сети «Интернет» и опубликованию периодическом печатном издании.</w:t>
      </w:r>
    </w:p>
    <w:p w:rsidR="00DB4078" w:rsidRPr="00DB4078" w:rsidRDefault="00DB4078" w:rsidP="00DB4078">
      <w:pPr>
        <w:pStyle w:val="a5"/>
        <w:tabs>
          <w:tab w:val="left" w:pos="540"/>
        </w:tabs>
        <w:jc w:val="both"/>
      </w:pPr>
    </w:p>
    <w:p w:rsidR="00DB4078" w:rsidRPr="00DB4078" w:rsidRDefault="004B1889" w:rsidP="004B188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 w:rsidRPr="00DB4078">
        <w:rPr>
          <w:color w:val="231F20"/>
        </w:rPr>
        <w:t>Настоящее постановление вступает в силу с момента его обнародования.</w:t>
      </w:r>
    </w:p>
    <w:p w:rsidR="00DB4078" w:rsidRPr="00DB4078" w:rsidRDefault="00DB4078" w:rsidP="00DB4078">
      <w:pPr>
        <w:tabs>
          <w:tab w:val="left" w:pos="540"/>
        </w:tabs>
        <w:jc w:val="both"/>
      </w:pPr>
    </w:p>
    <w:p w:rsidR="004B1889" w:rsidRPr="00DB4078" w:rsidRDefault="004B1889" w:rsidP="004B188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 w:rsidRPr="00DB4078">
        <w:rPr>
          <w:color w:val="231F20"/>
        </w:rPr>
        <w:t xml:space="preserve"> </w:t>
      </w:r>
      <w:r w:rsidRPr="00DB4078">
        <w:t xml:space="preserve">Контроль </w:t>
      </w:r>
      <w:r w:rsidR="00DB4078">
        <w:t>исполнения</w:t>
      </w:r>
      <w:r w:rsidRPr="00DB4078">
        <w:t xml:space="preserve"> настоящего постановления оставляю за собой.</w:t>
      </w:r>
    </w:p>
    <w:p w:rsidR="004B1889" w:rsidRPr="00DB4078" w:rsidRDefault="004B1889" w:rsidP="004B1889">
      <w:pPr>
        <w:ind w:firstLine="851"/>
        <w:jc w:val="both"/>
        <w:rPr>
          <w:bCs/>
        </w:rPr>
      </w:pPr>
    </w:p>
    <w:p w:rsidR="004B1889" w:rsidRPr="00DB4078" w:rsidRDefault="004B1889" w:rsidP="004B1889">
      <w:r w:rsidRPr="00DB4078">
        <w:t xml:space="preserve">Глава местной администрации </w:t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  <w:t xml:space="preserve">   </w:t>
      </w:r>
    </w:p>
    <w:p w:rsidR="004B1889" w:rsidRPr="00DB4078" w:rsidRDefault="004B1889" w:rsidP="004B1889">
      <w:r w:rsidRPr="00DB4078">
        <w:t xml:space="preserve">МО Низинское сельское поселение                                              Е.В. Клухина </w:t>
      </w:r>
    </w:p>
    <w:p w:rsidR="004B1889" w:rsidRPr="00DB4078" w:rsidRDefault="004B1889" w:rsidP="004B1889">
      <w:pPr>
        <w:jc w:val="right"/>
        <w:outlineLvl w:val="0"/>
        <w:rPr>
          <w:b/>
        </w:rPr>
      </w:pPr>
    </w:p>
    <w:p w:rsidR="004B1889" w:rsidRPr="00DB4078" w:rsidRDefault="004B1889" w:rsidP="004B1889"/>
    <w:p w:rsidR="001155C7" w:rsidRPr="00DB4078" w:rsidRDefault="001155C7"/>
    <w:sectPr w:rsidR="001155C7" w:rsidRPr="00DB4078" w:rsidSect="00DB40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93D"/>
    <w:multiLevelType w:val="hybridMultilevel"/>
    <w:tmpl w:val="936A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9"/>
    <w:rsid w:val="00081CE3"/>
    <w:rsid w:val="001155C7"/>
    <w:rsid w:val="004B1889"/>
    <w:rsid w:val="004E26D7"/>
    <w:rsid w:val="006F2886"/>
    <w:rsid w:val="00714042"/>
    <w:rsid w:val="00844852"/>
    <w:rsid w:val="008A2502"/>
    <w:rsid w:val="008B2252"/>
    <w:rsid w:val="00A07545"/>
    <w:rsid w:val="00B1343C"/>
    <w:rsid w:val="00D2193B"/>
    <w:rsid w:val="00D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2</cp:revision>
  <cp:lastPrinted>2019-06-26T14:00:00Z</cp:lastPrinted>
  <dcterms:created xsi:type="dcterms:W3CDTF">2019-06-26T14:01:00Z</dcterms:created>
  <dcterms:modified xsi:type="dcterms:W3CDTF">2019-06-26T14:01:00Z</dcterms:modified>
</cp:coreProperties>
</file>